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83DF" w14:textId="60D905A5" w:rsidR="00BA2063" w:rsidRPr="00FF4887" w:rsidRDefault="00FF4887">
      <w:pPr>
        <w:contextualSpacing/>
        <w:rPr>
          <w:rFonts w:ascii="Times New Roman" w:hAnsi="Times New Roman" w:cs="Times New Roman"/>
          <w:b/>
          <w:bCs/>
          <w:sz w:val="24"/>
          <w:szCs w:val="24"/>
        </w:rPr>
      </w:pPr>
      <w:r w:rsidRPr="00FF4887">
        <w:rPr>
          <w:rFonts w:ascii="Times New Roman" w:hAnsi="Times New Roman" w:cs="Times New Roman"/>
          <w:b/>
          <w:bCs/>
          <w:sz w:val="24"/>
          <w:szCs w:val="24"/>
        </w:rPr>
        <w:t xml:space="preserve">Position: Program </w:t>
      </w:r>
      <w:r w:rsidR="0016668A">
        <w:rPr>
          <w:rFonts w:ascii="Times New Roman" w:hAnsi="Times New Roman" w:cs="Times New Roman"/>
          <w:b/>
          <w:bCs/>
          <w:sz w:val="24"/>
          <w:szCs w:val="24"/>
        </w:rPr>
        <w:t>Officer</w:t>
      </w:r>
    </w:p>
    <w:p w14:paraId="6AA73FE7" w14:textId="4A09651C" w:rsidR="00FF4887" w:rsidRPr="00FF4887" w:rsidRDefault="00FF4887">
      <w:pPr>
        <w:contextualSpacing/>
        <w:rPr>
          <w:rFonts w:ascii="Times New Roman" w:hAnsi="Times New Roman" w:cs="Times New Roman"/>
          <w:b/>
          <w:bCs/>
          <w:sz w:val="24"/>
          <w:szCs w:val="24"/>
        </w:rPr>
      </w:pPr>
      <w:r w:rsidRPr="00FF4887">
        <w:rPr>
          <w:rFonts w:ascii="Times New Roman" w:hAnsi="Times New Roman" w:cs="Times New Roman"/>
          <w:b/>
          <w:bCs/>
          <w:sz w:val="24"/>
          <w:szCs w:val="24"/>
        </w:rPr>
        <w:t xml:space="preserve">Duty Station: Thimphu </w:t>
      </w:r>
    </w:p>
    <w:p w14:paraId="1BAF7DAF" w14:textId="4A1B4473" w:rsidR="00FF4887" w:rsidRPr="00FF4887" w:rsidRDefault="00FF4887">
      <w:pPr>
        <w:contextualSpacing/>
        <w:rPr>
          <w:rFonts w:ascii="Times New Roman" w:hAnsi="Times New Roman" w:cs="Times New Roman"/>
          <w:b/>
          <w:bCs/>
          <w:sz w:val="24"/>
          <w:szCs w:val="24"/>
        </w:rPr>
      </w:pPr>
      <w:r w:rsidRPr="00FF4887">
        <w:rPr>
          <w:rFonts w:ascii="Times New Roman" w:hAnsi="Times New Roman" w:cs="Times New Roman"/>
          <w:b/>
          <w:bCs/>
          <w:sz w:val="24"/>
          <w:szCs w:val="24"/>
        </w:rPr>
        <w:t xml:space="preserve">Employment type: </w:t>
      </w:r>
      <w:r w:rsidR="0081175D">
        <w:rPr>
          <w:rFonts w:ascii="Times New Roman" w:hAnsi="Times New Roman" w:cs="Times New Roman"/>
          <w:b/>
          <w:bCs/>
          <w:sz w:val="24"/>
          <w:szCs w:val="24"/>
        </w:rPr>
        <w:t xml:space="preserve">Regular </w:t>
      </w:r>
      <w:r w:rsidRPr="00FF4887">
        <w:rPr>
          <w:rFonts w:ascii="Times New Roman" w:hAnsi="Times New Roman" w:cs="Times New Roman"/>
          <w:b/>
          <w:bCs/>
          <w:sz w:val="24"/>
          <w:szCs w:val="24"/>
        </w:rPr>
        <w:t xml:space="preserve"> </w:t>
      </w:r>
    </w:p>
    <w:p w14:paraId="08B321B1" w14:textId="1CD2B465" w:rsidR="00FF4887" w:rsidRPr="00FF4887" w:rsidRDefault="00FF4887">
      <w:pPr>
        <w:rPr>
          <w:rFonts w:ascii="Times New Roman" w:hAnsi="Times New Roman" w:cs="Times New Roman"/>
          <w:b/>
          <w:bCs/>
          <w:sz w:val="24"/>
          <w:szCs w:val="24"/>
        </w:rPr>
      </w:pPr>
      <w:r w:rsidRPr="00FF4887">
        <w:rPr>
          <w:rFonts w:ascii="Times New Roman" w:hAnsi="Times New Roman" w:cs="Times New Roman"/>
          <w:b/>
          <w:bCs/>
          <w:sz w:val="24"/>
          <w:szCs w:val="24"/>
        </w:rPr>
        <w:t xml:space="preserve">Background </w:t>
      </w:r>
    </w:p>
    <w:p w14:paraId="0B030D4E" w14:textId="22907E4E" w:rsidR="00FF4887" w:rsidRDefault="00FF4887" w:rsidP="00FF4887">
      <w:pPr>
        <w:pStyle w:val="NoSpacing"/>
        <w:spacing w:line="276" w:lineRule="auto"/>
        <w:ind w:left="0"/>
        <w:jc w:val="both"/>
        <w:rPr>
          <w:rFonts w:ascii="Times New Roman" w:hAnsi="Times New Roman"/>
          <w:color w:val="auto"/>
        </w:rPr>
      </w:pPr>
      <w:r w:rsidRPr="00FF4887">
        <w:rPr>
          <w:rFonts w:ascii="Times New Roman" w:hAnsi="Times New Roman"/>
          <w:color w:val="auto"/>
        </w:rPr>
        <w:t>Bhutan Toilet Organization (BTO) is a</w:t>
      </w:r>
      <w:r w:rsidR="0016668A">
        <w:rPr>
          <w:rFonts w:ascii="Times New Roman" w:hAnsi="Times New Roman"/>
          <w:color w:val="auto"/>
        </w:rPr>
        <w:t xml:space="preserve"> Civil Society Organization </w:t>
      </w:r>
      <w:r w:rsidRPr="00FF4887">
        <w:rPr>
          <w:rFonts w:ascii="Times New Roman" w:hAnsi="Times New Roman"/>
          <w:color w:val="auto"/>
        </w:rPr>
        <w:t xml:space="preserve">dedicated to advocating for universal access to clean and safe toilets for improved health, dignity, and quality of life. We partner with the government and international agencies to contribute in achieving SDG 6, through strategic partnerships, innovation, advocacy for behavioral change, policy solution, and active citizen volunteerism. </w:t>
      </w:r>
    </w:p>
    <w:p w14:paraId="61F0BCBE" w14:textId="6CAD0BB7" w:rsidR="00FF4887" w:rsidRPr="00FF4887" w:rsidRDefault="00FF4887" w:rsidP="00FF4887">
      <w:pPr>
        <w:pStyle w:val="NoSpacing"/>
        <w:spacing w:line="276" w:lineRule="auto"/>
        <w:ind w:left="0"/>
        <w:jc w:val="both"/>
        <w:rPr>
          <w:rFonts w:ascii="Times New Roman" w:hAnsi="Times New Roman"/>
          <w:color w:val="auto"/>
        </w:rPr>
      </w:pPr>
      <w:r>
        <w:rPr>
          <w:rFonts w:ascii="Times New Roman" w:hAnsi="Times New Roman"/>
          <w:color w:val="auto"/>
        </w:rPr>
        <w:t xml:space="preserve">As a program </w:t>
      </w:r>
      <w:r w:rsidR="0016668A">
        <w:rPr>
          <w:rFonts w:ascii="Times New Roman" w:hAnsi="Times New Roman"/>
          <w:color w:val="auto"/>
        </w:rPr>
        <w:t>officer</w:t>
      </w:r>
      <w:r w:rsidR="0081175D">
        <w:rPr>
          <w:rFonts w:ascii="Times New Roman" w:hAnsi="Times New Roman"/>
          <w:color w:val="auto"/>
        </w:rPr>
        <w:t xml:space="preserve"> </w:t>
      </w:r>
      <w:r>
        <w:rPr>
          <w:rFonts w:ascii="Times New Roman" w:hAnsi="Times New Roman"/>
          <w:color w:val="auto"/>
        </w:rPr>
        <w:t xml:space="preserve">you will closely work with Executive Director and Program Manager to </w:t>
      </w:r>
      <w:r w:rsidRPr="00FF4887">
        <w:rPr>
          <w:rFonts w:ascii="Times New Roman" w:hAnsi="Times New Roman"/>
          <w:color w:val="auto"/>
        </w:rPr>
        <w:t>support/implement/coordinate</w:t>
      </w:r>
      <w:r>
        <w:rPr>
          <w:rFonts w:ascii="Times New Roman" w:hAnsi="Times New Roman"/>
          <w:color w:val="auto"/>
        </w:rPr>
        <w:t xml:space="preserve">/develop BTO’s </w:t>
      </w:r>
      <w:proofErr w:type="spellStart"/>
      <w:r w:rsidRPr="00FF4887">
        <w:rPr>
          <w:rFonts w:ascii="Times New Roman" w:hAnsi="Times New Roman"/>
          <w:color w:val="auto"/>
        </w:rPr>
        <w:t>programme</w:t>
      </w:r>
      <w:proofErr w:type="spellEnd"/>
      <w:r>
        <w:rPr>
          <w:rFonts w:ascii="Times New Roman" w:hAnsi="Times New Roman"/>
          <w:color w:val="auto"/>
        </w:rPr>
        <w:t xml:space="preserve"> and projects as per the</w:t>
      </w:r>
      <w:r w:rsidRPr="00FF4887">
        <w:rPr>
          <w:rFonts w:ascii="Times New Roman" w:hAnsi="Times New Roman"/>
          <w:color w:val="auto"/>
        </w:rPr>
        <w:t xml:space="preserve"> Terms of Reference furnished below</w:t>
      </w:r>
      <w:r>
        <w:rPr>
          <w:rFonts w:ascii="Times New Roman" w:hAnsi="Times New Roman"/>
          <w:color w:val="auto"/>
        </w:rPr>
        <w:t>;</w:t>
      </w:r>
    </w:p>
    <w:p w14:paraId="0F2219BE" w14:textId="77777777" w:rsidR="00FF4887" w:rsidRPr="00FF4887" w:rsidRDefault="00FF4887" w:rsidP="00FF4887">
      <w:pPr>
        <w:pStyle w:val="NoSpacing"/>
        <w:spacing w:line="276" w:lineRule="auto"/>
        <w:ind w:left="0"/>
        <w:jc w:val="both"/>
        <w:rPr>
          <w:rFonts w:ascii="Times New Roman" w:hAnsi="Times New Roman"/>
          <w:color w:val="auto"/>
        </w:rPr>
      </w:pPr>
    </w:p>
    <w:p w14:paraId="65F5DA57" w14:textId="7AD151B6" w:rsidR="00FF4887" w:rsidRPr="003C53B4" w:rsidRDefault="003C53B4">
      <w:pPr>
        <w:rPr>
          <w:rFonts w:ascii="Times New Roman" w:hAnsi="Times New Roman" w:cs="Times New Roman"/>
          <w:b/>
          <w:bCs/>
          <w:sz w:val="24"/>
          <w:szCs w:val="24"/>
        </w:rPr>
      </w:pPr>
      <w:r w:rsidRPr="003C53B4">
        <w:rPr>
          <w:rFonts w:ascii="Times New Roman" w:hAnsi="Times New Roman" w:cs="Times New Roman"/>
          <w:b/>
          <w:bCs/>
          <w:sz w:val="24"/>
          <w:szCs w:val="24"/>
        </w:rPr>
        <w:t xml:space="preserve">Responsivities/Duties </w:t>
      </w:r>
    </w:p>
    <w:p w14:paraId="03088656" w14:textId="28239769"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Be responsible for the overall management, coordination, and successful implementation of </w:t>
      </w:r>
      <w:r w:rsidR="008E2335">
        <w:rPr>
          <w:rFonts w:ascii="Times New Roman" w:eastAsia="Times New Roman" w:hAnsi="Times New Roman"/>
          <w:color w:val="000000"/>
        </w:rPr>
        <w:t>existing</w:t>
      </w:r>
      <w:r w:rsidR="003C53B4">
        <w:rPr>
          <w:rFonts w:ascii="Times New Roman" w:eastAsia="Times New Roman" w:hAnsi="Times New Roman"/>
          <w:color w:val="000000"/>
        </w:rPr>
        <w:t xml:space="preserve"> p</w:t>
      </w:r>
      <w:r>
        <w:rPr>
          <w:rFonts w:ascii="Times New Roman" w:eastAsia="Times New Roman" w:hAnsi="Times New Roman"/>
          <w:color w:val="000000"/>
        </w:rPr>
        <w:t>roject</w:t>
      </w:r>
      <w:r w:rsidR="003C53B4">
        <w:rPr>
          <w:rFonts w:ascii="Times New Roman" w:eastAsia="Times New Roman" w:hAnsi="Times New Roman"/>
          <w:color w:val="000000"/>
        </w:rPr>
        <w:t>s</w:t>
      </w:r>
      <w:r>
        <w:rPr>
          <w:rFonts w:ascii="Times New Roman" w:eastAsia="Times New Roman" w:hAnsi="Times New Roman"/>
          <w:color w:val="000000"/>
        </w:rPr>
        <w:t>.</w:t>
      </w:r>
    </w:p>
    <w:p w14:paraId="636BBA24" w14:textId="1B7AC935"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Develop and implement project </w:t>
      </w:r>
      <w:r w:rsidR="003C53B4">
        <w:rPr>
          <w:rFonts w:ascii="Times New Roman" w:eastAsia="Times New Roman" w:hAnsi="Times New Roman"/>
          <w:color w:val="000000"/>
        </w:rPr>
        <w:t xml:space="preserve">plans and </w:t>
      </w:r>
      <w:r>
        <w:rPr>
          <w:rFonts w:ascii="Times New Roman" w:eastAsia="Times New Roman" w:hAnsi="Times New Roman"/>
          <w:color w:val="000000"/>
        </w:rPr>
        <w:t>strategies to achieve defined objectives and targets.</w:t>
      </w:r>
    </w:p>
    <w:p w14:paraId="36D0E4D9" w14:textId="18E4697B"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Manage project</w:t>
      </w:r>
      <w:r w:rsidR="003C53B4">
        <w:rPr>
          <w:rFonts w:ascii="Times New Roman" w:eastAsia="Times New Roman" w:hAnsi="Times New Roman"/>
          <w:color w:val="000000"/>
        </w:rPr>
        <w:t>/program</w:t>
      </w:r>
      <w:r>
        <w:rPr>
          <w:rFonts w:ascii="Times New Roman" w:eastAsia="Times New Roman" w:hAnsi="Times New Roman"/>
          <w:color w:val="000000"/>
        </w:rPr>
        <w:t xml:space="preserve"> budgets, including tracking expenditures and ensuring cost-effectiveness. </w:t>
      </w:r>
    </w:p>
    <w:p w14:paraId="06E836A5" w14:textId="77777777"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Oversee day-to-day project activities and ensure their efficient execution including problem solving, processing of approvals and resource management.</w:t>
      </w:r>
    </w:p>
    <w:p w14:paraId="15851B4E" w14:textId="63130FBF"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Monitor and evaluate project</w:t>
      </w:r>
      <w:r w:rsidR="003C53B4">
        <w:rPr>
          <w:rFonts w:ascii="Times New Roman" w:eastAsia="Times New Roman" w:hAnsi="Times New Roman"/>
          <w:color w:val="000000"/>
        </w:rPr>
        <w:t>/program</w:t>
      </w:r>
      <w:r>
        <w:rPr>
          <w:rFonts w:ascii="Times New Roman" w:eastAsia="Times New Roman" w:hAnsi="Times New Roman"/>
          <w:color w:val="000000"/>
        </w:rPr>
        <w:t xml:space="preserve"> progress against established benchmarks and deliverables.</w:t>
      </w:r>
    </w:p>
    <w:p w14:paraId="2E753E21" w14:textId="77777777" w:rsidR="00F020AE" w:rsidRDefault="00F020AE" w:rsidP="00F020AE">
      <w:pPr>
        <w:widowControl w:val="0"/>
        <w:numPr>
          <w:ilvl w:val="0"/>
          <w:numId w:val="1"/>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Prepare and submit regular project reports ensuring compliance with grant regulation and reporting requirements.</w:t>
      </w:r>
    </w:p>
    <w:p w14:paraId="62DD33B4" w14:textId="77777777" w:rsidR="00F020AE" w:rsidRDefault="00F020AE" w:rsidP="00F020AE">
      <w:pPr>
        <w:widowControl w:val="0"/>
        <w:numPr>
          <w:ilvl w:val="0"/>
          <w:numId w:val="1"/>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Communicate with partner organizations and stakeholders to support the planning, design, implementation, monitoring, and reporting of projects.</w:t>
      </w:r>
    </w:p>
    <w:p w14:paraId="464168B1" w14:textId="7C5F2C01" w:rsidR="00F020AE" w:rsidRDefault="00F020AE" w:rsidP="00F020AE">
      <w:pPr>
        <w:widowControl w:val="0"/>
        <w:numPr>
          <w:ilvl w:val="0"/>
          <w:numId w:val="1"/>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Manage any procurement and other administrative related tasks </w:t>
      </w:r>
      <w:r w:rsidR="003C53B4">
        <w:rPr>
          <w:rFonts w:ascii="Times New Roman" w:eastAsia="Times New Roman" w:hAnsi="Times New Roman"/>
          <w:color w:val="000000"/>
        </w:rPr>
        <w:t>together with fi</w:t>
      </w:r>
      <w:r>
        <w:rPr>
          <w:rFonts w:ascii="Times New Roman" w:eastAsia="Times New Roman" w:hAnsi="Times New Roman"/>
          <w:color w:val="000000"/>
        </w:rPr>
        <w:t xml:space="preserve">nance </w:t>
      </w:r>
      <w:r w:rsidR="003C53B4">
        <w:rPr>
          <w:rFonts w:ascii="Times New Roman" w:eastAsia="Times New Roman" w:hAnsi="Times New Roman"/>
          <w:color w:val="000000"/>
        </w:rPr>
        <w:t>section</w:t>
      </w:r>
      <w:r>
        <w:rPr>
          <w:rFonts w:ascii="Times New Roman" w:eastAsia="Times New Roman" w:hAnsi="Times New Roman"/>
          <w:color w:val="000000"/>
        </w:rPr>
        <w:t>.</w:t>
      </w:r>
    </w:p>
    <w:p w14:paraId="6F5FD7BE" w14:textId="77777777" w:rsidR="00F020AE" w:rsidRDefault="00F020AE" w:rsidP="00F020AE">
      <w:pPr>
        <w:widowControl w:val="0"/>
        <w:numPr>
          <w:ilvl w:val="0"/>
          <w:numId w:val="2"/>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Carryout periodic field visits to project sites and interaction with partners to monitor progress, evaluate results, impacts, and resolve implementation issues </w:t>
      </w:r>
    </w:p>
    <w:p w14:paraId="4AE4847E" w14:textId="77777777" w:rsidR="00F020AE" w:rsidRDefault="00F020AE" w:rsidP="00F020AE">
      <w:pPr>
        <w:widowControl w:val="0"/>
        <w:numPr>
          <w:ilvl w:val="0"/>
          <w:numId w:val="2"/>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Review and ensure timely project/program reporting/ updates as per donor requirements including preparation of program documentation, briefs, and other resources.</w:t>
      </w:r>
    </w:p>
    <w:p w14:paraId="3BBBA1FA" w14:textId="77777777" w:rsidR="00F020AE" w:rsidRDefault="00F020AE" w:rsidP="00F020AE">
      <w:pPr>
        <w:widowControl w:val="0"/>
        <w:numPr>
          <w:ilvl w:val="0"/>
          <w:numId w:val="2"/>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t>Monitor and verify implementation in accordance with and in compliance to the grant guidelines/procedures/agreements and financial due diligence.</w:t>
      </w:r>
    </w:p>
    <w:p w14:paraId="25B808E2" w14:textId="00AF3C9A" w:rsidR="00F020AE" w:rsidRPr="003C53B4" w:rsidRDefault="00F020AE">
      <w:pPr>
        <w:rPr>
          <w:rFonts w:ascii="Times New Roman" w:hAnsi="Times New Roman" w:cs="Times New Roman"/>
          <w:b/>
          <w:bCs/>
          <w:sz w:val="24"/>
          <w:szCs w:val="24"/>
        </w:rPr>
      </w:pPr>
      <w:r w:rsidRPr="003C53B4">
        <w:rPr>
          <w:rFonts w:ascii="Times New Roman" w:hAnsi="Times New Roman" w:cs="Times New Roman"/>
          <w:b/>
          <w:bCs/>
          <w:sz w:val="24"/>
          <w:szCs w:val="24"/>
        </w:rPr>
        <w:t xml:space="preserve">Partnership and Communication </w:t>
      </w:r>
    </w:p>
    <w:p w14:paraId="0CB88D4D" w14:textId="77777777" w:rsidR="00F020AE" w:rsidRDefault="00F020AE" w:rsidP="00F020AE">
      <w:pPr>
        <w:widowControl w:val="0"/>
        <w:numPr>
          <w:ilvl w:val="0"/>
          <w:numId w:val="2"/>
        </w:numPr>
        <w:spacing w:after="0" w:line="360" w:lineRule="auto"/>
        <w:rPr>
          <w:rFonts w:ascii="Times New Roman" w:eastAsia="Times New Roman" w:hAnsi="Times New Roman"/>
          <w:color w:val="000000"/>
        </w:rPr>
      </w:pPr>
      <w:r>
        <w:rPr>
          <w:rFonts w:ascii="Times New Roman" w:eastAsia="Times New Roman" w:hAnsi="Times New Roman"/>
          <w:color w:val="000000"/>
        </w:rPr>
        <w:t>Build and maintain positive relationships with project partners, including government agencies, CSOs and beneficiaries.</w:t>
      </w:r>
    </w:p>
    <w:p w14:paraId="1F1183CA" w14:textId="066A3A60" w:rsidR="00F020AE" w:rsidRDefault="00F020AE" w:rsidP="00F020AE">
      <w:pPr>
        <w:widowControl w:val="0"/>
        <w:numPr>
          <w:ilvl w:val="0"/>
          <w:numId w:val="2"/>
        </w:numPr>
        <w:tabs>
          <w:tab w:val="left" w:pos="0"/>
        </w:tabs>
        <w:spacing w:after="0" w:line="360" w:lineRule="auto"/>
        <w:rPr>
          <w:rFonts w:ascii="Times New Roman" w:eastAsia="Times New Roman" w:hAnsi="Times New Roman"/>
          <w:color w:val="000000"/>
        </w:rPr>
      </w:pPr>
      <w:r>
        <w:rPr>
          <w:rFonts w:ascii="Times New Roman" w:eastAsia="Times New Roman" w:hAnsi="Times New Roman"/>
          <w:color w:val="000000"/>
        </w:rPr>
        <w:lastRenderedPageBreak/>
        <w:t xml:space="preserve">Contribute to other communication </w:t>
      </w:r>
      <w:r w:rsidR="00D934EF">
        <w:rPr>
          <w:rFonts w:ascii="Times New Roman" w:eastAsia="Times New Roman" w:hAnsi="Times New Roman"/>
          <w:color w:val="000000"/>
        </w:rPr>
        <w:t xml:space="preserve">on </w:t>
      </w:r>
      <w:r>
        <w:rPr>
          <w:rFonts w:ascii="Times New Roman" w:eastAsia="Times New Roman" w:hAnsi="Times New Roman"/>
          <w:color w:val="000000"/>
        </w:rPr>
        <w:t>websites, social media platforms, major publications and newsletters</w:t>
      </w:r>
    </w:p>
    <w:p w14:paraId="7DF9946D" w14:textId="344E1745" w:rsidR="00F020AE" w:rsidRDefault="00F020AE" w:rsidP="00F020AE">
      <w:pPr>
        <w:widowControl w:val="0"/>
        <w:numPr>
          <w:ilvl w:val="0"/>
          <w:numId w:val="2"/>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Participate and contribute to materials for external outreach and fund-raising activities such as audio-visual presentations </w:t>
      </w:r>
    </w:p>
    <w:p w14:paraId="6AC014B4" w14:textId="3056D1A5" w:rsidR="00F020AE" w:rsidRDefault="00F020AE" w:rsidP="00F020AE">
      <w:pPr>
        <w:widowControl w:val="0"/>
        <w:numPr>
          <w:ilvl w:val="3"/>
          <w:numId w:val="3"/>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Interact and engage with project partners and potential donors to promote the </w:t>
      </w:r>
      <w:r w:rsidR="00D934EF">
        <w:rPr>
          <w:rFonts w:ascii="Times New Roman" w:eastAsia="Times New Roman" w:hAnsi="Times New Roman"/>
          <w:color w:val="000000"/>
        </w:rPr>
        <w:t xml:space="preserve">BTO’s </w:t>
      </w:r>
      <w:r>
        <w:rPr>
          <w:rFonts w:ascii="Times New Roman" w:eastAsia="Times New Roman" w:hAnsi="Times New Roman"/>
          <w:color w:val="000000"/>
        </w:rPr>
        <w:t>programs.</w:t>
      </w:r>
    </w:p>
    <w:p w14:paraId="65E72803" w14:textId="15F5903F" w:rsidR="00F020AE" w:rsidRDefault="00F020AE" w:rsidP="00F020AE">
      <w:pPr>
        <w:widowControl w:val="0"/>
        <w:numPr>
          <w:ilvl w:val="3"/>
          <w:numId w:val="3"/>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Represent </w:t>
      </w:r>
      <w:r w:rsidR="00D934EF">
        <w:rPr>
          <w:rFonts w:ascii="Times New Roman" w:eastAsia="Times New Roman" w:hAnsi="Times New Roman"/>
          <w:color w:val="000000"/>
        </w:rPr>
        <w:t>BTO</w:t>
      </w:r>
      <w:r>
        <w:rPr>
          <w:rFonts w:ascii="Times New Roman" w:eastAsia="Times New Roman" w:hAnsi="Times New Roman"/>
          <w:color w:val="000000"/>
        </w:rPr>
        <w:t xml:space="preserve"> at meetings, official functions, and work-related events as directed by the management</w:t>
      </w:r>
      <w:r w:rsidR="00D934EF">
        <w:rPr>
          <w:rFonts w:ascii="Times New Roman" w:eastAsia="Times New Roman" w:hAnsi="Times New Roman"/>
          <w:color w:val="000000"/>
        </w:rPr>
        <w:t xml:space="preserve">. </w:t>
      </w:r>
    </w:p>
    <w:p w14:paraId="74EEEAF4" w14:textId="6CDF5553" w:rsidR="00F020AE" w:rsidRPr="003C53B4" w:rsidRDefault="00F020AE" w:rsidP="003C53B4">
      <w:pPr>
        <w:widowControl w:val="0"/>
        <w:numPr>
          <w:ilvl w:val="3"/>
          <w:numId w:val="3"/>
        </w:numPr>
        <w:tabs>
          <w:tab w:val="left" w:pos="360"/>
        </w:tabs>
        <w:spacing w:after="0" w:line="360" w:lineRule="auto"/>
        <w:rPr>
          <w:rFonts w:ascii="Times New Roman" w:eastAsia="Times New Roman" w:hAnsi="Times New Roman"/>
          <w:color w:val="000000"/>
        </w:rPr>
      </w:pPr>
      <w:r>
        <w:rPr>
          <w:rFonts w:ascii="Times New Roman" w:eastAsia="Times New Roman" w:hAnsi="Times New Roman"/>
          <w:color w:val="000000"/>
        </w:rPr>
        <w:t xml:space="preserve">Ensure an efficient </w:t>
      </w:r>
      <w:r w:rsidR="00D934EF">
        <w:rPr>
          <w:rFonts w:ascii="Times New Roman" w:eastAsia="Times New Roman" w:hAnsi="Times New Roman"/>
          <w:color w:val="000000"/>
        </w:rPr>
        <w:t xml:space="preserve">knowledge management, </w:t>
      </w:r>
      <w:r>
        <w:rPr>
          <w:rFonts w:ascii="Times New Roman" w:eastAsia="Times New Roman" w:hAnsi="Times New Roman"/>
          <w:color w:val="000000"/>
        </w:rPr>
        <w:t>data and information.</w:t>
      </w:r>
    </w:p>
    <w:p w14:paraId="04EC0F1A" w14:textId="03CA1967" w:rsidR="00F020AE" w:rsidRPr="003C53B4" w:rsidRDefault="00F020AE">
      <w:pPr>
        <w:rPr>
          <w:rFonts w:ascii="Times New Roman" w:hAnsi="Times New Roman" w:cs="Times New Roman"/>
          <w:b/>
          <w:bCs/>
          <w:sz w:val="24"/>
          <w:szCs w:val="24"/>
        </w:rPr>
      </w:pPr>
      <w:r w:rsidRPr="003C53B4">
        <w:rPr>
          <w:rFonts w:ascii="Times New Roman" w:hAnsi="Times New Roman" w:cs="Times New Roman"/>
          <w:b/>
          <w:bCs/>
          <w:sz w:val="24"/>
          <w:szCs w:val="24"/>
        </w:rPr>
        <w:t xml:space="preserve">Eligibility Criteria </w:t>
      </w:r>
    </w:p>
    <w:p w14:paraId="608B1663" w14:textId="77777777" w:rsidR="00F020AE" w:rsidRDefault="00F020AE"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S/he should also have the ability to prioritize effectively and work accurately under time constraints, using initiative and judgment and a high level of administrative and organizational skill. </w:t>
      </w:r>
    </w:p>
    <w:p w14:paraId="10DB8024" w14:textId="77777777" w:rsidR="002E1BAC" w:rsidRDefault="00F020AE"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Position requires a high degree of self-initiative, resourcefulness, curiosity, and independence. </w:t>
      </w:r>
    </w:p>
    <w:p w14:paraId="52E6C2EF" w14:textId="59426852" w:rsidR="00F020AE" w:rsidRDefault="002E1BAC"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S/he must be able to</w:t>
      </w:r>
      <w:r w:rsidR="00F020AE">
        <w:rPr>
          <w:rFonts w:ascii="Times New Roman" w:eastAsia="Times New Roman" w:hAnsi="Times New Roman"/>
          <w:color w:val="000000"/>
        </w:rPr>
        <w:t xml:space="preserve"> operate with independence, under pressure to meet deadlines and commitments. </w:t>
      </w:r>
    </w:p>
    <w:p w14:paraId="79D12509" w14:textId="77777777" w:rsidR="00F020AE" w:rsidRDefault="00F020AE"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S/he should have excellent interpersonal and communications skills. </w:t>
      </w:r>
    </w:p>
    <w:p w14:paraId="15760731" w14:textId="7469DABE" w:rsidR="00F020AE" w:rsidRDefault="00F020AE" w:rsidP="00F020AE">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Minimum of bachelor’s degree preferably in the field of </w:t>
      </w:r>
      <w:r w:rsidR="002E1BAC">
        <w:rPr>
          <w:rFonts w:ascii="Times New Roman" w:eastAsia="Times New Roman" w:hAnsi="Times New Roman"/>
          <w:color w:val="000000"/>
        </w:rPr>
        <w:t xml:space="preserve">social sciences, </w:t>
      </w:r>
      <w:r>
        <w:rPr>
          <w:rFonts w:ascii="Times New Roman" w:eastAsia="Times New Roman" w:hAnsi="Times New Roman"/>
          <w:color w:val="000000"/>
        </w:rPr>
        <w:t xml:space="preserve">development studies, or similar field is required. </w:t>
      </w:r>
    </w:p>
    <w:p w14:paraId="36DB4CFA" w14:textId="4548E286" w:rsidR="00A532F5"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To be eligible for the position, a minimum of </w:t>
      </w:r>
      <w:r w:rsidR="0081175D">
        <w:rPr>
          <w:rFonts w:ascii="Times New Roman" w:eastAsia="Times New Roman" w:hAnsi="Times New Roman"/>
          <w:color w:val="000000"/>
        </w:rPr>
        <w:t xml:space="preserve">2 </w:t>
      </w:r>
      <w:r>
        <w:rPr>
          <w:rFonts w:ascii="Times New Roman" w:eastAsia="Times New Roman" w:hAnsi="Times New Roman"/>
          <w:color w:val="000000"/>
        </w:rPr>
        <w:t>years of experience in project</w:t>
      </w:r>
      <w:r w:rsidR="00A66A34">
        <w:rPr>
          <w:rFonts w:ascii="Times New Roman" w:eastAsia="Times New Roman" w:hAnsi="Times New Roman"/>
          <w:color w:val="000000"/>
        </w:rPr>
        <w:t>/</w:t>
      </w:r>
      <w:r>
        <w:rPr>
          <w:rFonts w:ascii="Times New Roman" w:eastAsia="Times New Roman" w:hAnsi="Times New Roman"/>
          <w:color w:val="000000"/>
        </w:rPr>
        <w:t xml:space="preserve">program development, management, implementation, or a related field is necessary. </w:t>
      </w:r>
    </w:p>
    <w:p w14:paraId="238E2334" w14:textId="77777777" w:rsidR="00A532F5"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Fluency in both Dzongkha and English is required.</w:t>
      </w:r>
    </w:p>
    <w:p w14:paraId="1EE953A4" w14:textId="24342492" w:rsidR="00A532F5"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Proficiency in standard computer </w:t>
      </w:r>
      <w:r w:rsidR="00782341">
        <w:rPr>
          <w:rFonts w:ascii="Times New Roman" w:eastAsia="Times New Roman" w:hAnsi="Times New Roman"/>
          <w:color w:val="000000"/>
        </w:rPr>
        <w:t>programs</w:t>
      </w:r>
      <w:r>
        <w:rPr>
          <w:rFonts w:ascii="Times New Roman" w:eastAsia="Times New Roman" w:hAnsi="Times New Roman"/>
          <w:color w:val="000000"/>
        </w:rPr>
        <w:t xml:space="preserve"> (word-processing, excel, presentations, databases, and internet) is required.</w:t>
      </w:r>
    </w:p>
    <w:p w14:paraId="04F76FF1" w14:textId="3A5392B1" w:rsidR="00A532F5" w:rsidRPr="00D0402D" w:rsidRDefault="00A532F5" w:rsidP="00A532F5">
      <w:pPr>
        <w:widowControl w:val="0"/>
        <w:numPr>
          <w:ilvl w:val="0"/>
          <w:numId w:val="4"/>
        </w:numPr>
        <w:spacing w:after="0" w:line="360" w:lineRule="auto"/>
        <w:rPr>
          <w:rFonts w:ascii="Times New Roman" w:eastAsia="Times New Roman" w:hAnsi="Times New Roman"/>
          <w:color w:val="000000"/>
        </w:rPr>
      </w:pPr>
      <w:r>
        <w:rPr>
          <w:rFonts w:ascii="Times New Roman" w:eastAsia="Times New Roman" w:hAnsi="Times New Roman"/>
          <w:color w:val="000000"/>
        </w:rPr>
        <w:t xml:space="preserve">Added skills such as project management </w:t>
      </w:r>
      <w:r w:rsidR="00A66A34">
        <w:rPr>
          <w:rFonts w:ascii="Times New Roman" w:eastAsia="Times New Roman" w:hAnsi="Times New Roman"/>
          <w:color w:val="000000"/>
        </w:rPr>
        <w:t>tools</w:t>
      </w:r>
      <w:r w:rsidR="00782341">
        <w:rPr>
          <w:rFonts w:ascii="Times New Roman" w:eastAsia="Times New Roman" w:hAnsi="Times New Roman"/>
          <w:color w:val="000000"/>
        </w:rPr>
        <w:t xml:space="preserve">, work management </w:t>
      </w:r>
      <w:r>
        <w:rPr>
          <w:rFonts w:ascii="Times New Roman" w:eastAsia="Times New Roman" w:hAnsi="Times New Roman"/>
          <w:color w:val="000000"/>
        </w:rPr>
        <w:t xml:space="preserve">and </w:t>
      </w:r>
      <w:r w:rsidR="00A66A34">
        <w:rPr>
          <w:rFonts w:ascii="Times New Roman" w:eastAsia="Times New Roman" w:hAnsi="Times New Roman"/>
          <w:color w:val="000000"/>
        </w:rPr>
        <w:t xml:space="preserve">design tools </w:t>
      </w:r>
      <w:r>
        <w:rPr>
          <w:rFonts w:ascii="Times New Roman" w:eastAsia="Times New Roman" w:hAnsi="Times New Roman"/>
          <w:color w:val="000000"/>
        </w:rPr>
        <w:t>may</w:t>
      </w:r>
      <w:r w:rsidR="00A66A34">
        <w:rPr>
          <w:rFonts w:ascii="Times New Roman" w:eastAsia="Times New Roman" w:hAnsi="Times New Roman"/>
          <w:color w:val="000000"/>
        </w:rPr>
        <w:t xml:space="preserve"> be </w:t>
      </w:r>
      <w:r>
        <w:rPr>
          <w:rFonts w:ascii="Times New Roman" w:eastAsia="Times New Roman" w:hAnsi="Times New Roman"/>
          <w:color w:val="000000"/>
        </w:rPr>
        <w:t>considered favorably</w:t>
      </w:r>
    </w:p>
    <w:p w14:paraId="7AB74F1B" w14:textId="363F5691" w:rsidR="00A532F5" w:rsidRPr="00A66A34" w:rsidRDefault="00A532F5" w:rsidP="00A532F5">
      <w:pPr>
        <w:widowControl w:val="0"/>
        <w:spacing w:after="0" w:line="360" w:lineRule="auto"/>
        <w:rPr>
          <w:rFonts w:ascii="Times New Roman" w:eastAsia="Times New Roman" w:hAnsi="Times New Roman"/>
          <w:b/>
          <w:bCs/>
          <w:color w:val="000000"/>
        </w:rPr>
      </w:pPr>
      <w:r w:rsidRPr="00A66A34">
        <w:rPr>
          <w:rFonts w:ascii="Times New Roman" w:eastAsia="Times New Roman" w:hAnsi="Times New Roman"/>
          <w:b/>
          <w:bCs/>
          <w:color w:val="000000"/>
        </w:rPr>
        <w:t xml:space="preserve">Renumeration </w:t>
      </w:r>
    </w:p>
    <w:p w14:paraId="2CAFEA12" w14:textId="4242913A" w:rsidR="00D0402D" w:rsidRDefault="00A7392A" w:rsidP="00A532F5">
      <w:pPr>
        <w:widowControl w:val="0"/>
        <w:numPr>
          <w:ilvl w:val="0"/>
          <w:numId w:val="4"/>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Negotiable based on the work</w:t>
      </w:r>
      <w:r w:rsidR="00A532F5">
        <w:rPr>
          <w:rFonts w:ascii="Times New Roman" w:eastAsia="Times New Roman" w:hAnsi="Times New Roman"/>
          <w:color w:val="000000"/>
        </w:rPr>
        <w:t xml:space="preserve"> experience and qualification. </w:t>
      </w:r>
    </w:p>
    <w:p w14:paraId="487E0E65" w14:textId="71E11661" w:rsidR="00A532F5" w:rsidRDefault="00155DCD" w:rsidP="00A532F5">
      <w:pPr>
        <w:widowControl w:val="0"/>
        <w:numPr>
          <w:ilvl w:val="0"/>
          <w:numId w:val="4"/>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 xml:space="preserve">Other </w:t>
      </w:r>
      <w:r w:rsidR="00A532F5">
        <w:rPr>
          <w:rFonts w:ascii="Times New Roman" w:eastAsia="Times New Roman" w:hAnsi="Times New Roman"/>
          <w:color w:val="000000"/>
        </w:rPr>
        <w:t xml:space="preserve">benefits </w:t>
      </w:r>
      <w:r>
        <w:rPr>
          <w:rFonts w:ascii="Times New Roman" w:eastAsia="Times New Roman" w:hAnsi="Times New Roman"/>
          <w:color w:val="000000"/>
        </w:rPr>
        <w:t>include</w:t>
      </w:r>
      <w:r w:rsidR="00A532F5">
        <w:rPr>
          <w:rFonts w:ascii="Times New Roman" w:eastAsia="Times New Roman" w:hAnsi="Times New Roman"/>
          <w:color w:val="000000"/>
        </w:rPr>
        <w:t xml:space="preserve"> provident fund, gratuity, Group Insurance Scheme</w:t>
      </w:r>
      <w:r w:rsidR="00D0402D">
        <w:rPr>
          <w:rFonts w:ascii="Times New Roman" w:eastAsia="Times New Roman" w:hAnsi="Times New Roman"/>
          <w:color w:val="000000"/>
        </w:rPr>
        <w:t>.</w:t>
      </w:r>
    </w:p>
    <w:p w14:paraId="2C032126" w14:textId="6F0C4356" w:rsidR="00A532F5" w:rsidRPr="00D0402D" w:rsidRDefault="00A532F5" w:rsidP="00A532F5">
      <w:pPr>
        <w:widowControl w:val="0"/>
        <w:numPr>
          <w:ilvl w:val="0"/>
          <w:numId w:val="4"/>
        </w:numPr>
        <w:pBdr>
          <w:top w:val="nil"/>
          <w:left w:val="nil"/>
          <w:bottom w:val="nil"/>
          <w:right w:val="nil"/>
          <w:between w:val="nil"/>
        </w:pBdr>
        <w:spacing w:after="0" w:line="360" w:lineRule="auto"/>
        <w:rPr>
          <w:rFonts w:ascii="Times New Roman" w:eastAsia="Times New Roman" w:hAnsi="Times New Roman"/>
          <w:color w:val="000000"/>
        </w:rPr>
      </w:pPr>
      <w:r>
        <w:rPr>
          <w:rFonts w:ascii="Times New Roman" w:eastAsia="Times New Roman" w:hAnsi="Times New Roman"/>
          <w:color w:val="000000"/>
        </w:rPr>
        <w:t>Annual increment and performance-based increments as per the HR and Service Manual of th</w:t>
      </w:r>
      <w:r w:rsidR="00070B3B">
        <w:rPr>
          <w:rFonts w:ascii="Times New Roman" w:eastAsia="Times New Roman" w:hAnsi="Times New Roman"/>
          <w:color w:val="000000"/>
        </w:rPr>
        <w:t>e Organization</w:t>
      </w:r>
    </w:p>
    <w:p w14:paraId="6AD556F6" w14:textId="77777777" w:rsidR="00F020AE" w:rsidRPr="00FF4887" w:rsidRDefault="00F020AE" w:rsidP="00F020AE">
      <w:pPr>
        <w:rPr>
          <w:rFonts w:ascii="Times New Roman" w:hAnsi="Times New Roman" w:cs="Times New Roman"/>
          <w:sz w:val="24"/>
          <w:szCs w:val="24"/>
        </w:rPr>
      </w:pPr>
    </w:p>
    <w:sectPr w:rsidR="00F020AE" w:rsidRPr="00FF4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C222F"/>
    <w:multiLevelType w:val="multilevel"/>
    <w:tmpl w:val="5942AD5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4CE11B3"/>
    <w:multiLevelType w:val="multilevel"/>
    <w:tmpl w:val="52E81F7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C862EA8"/>
    <w:multiLevelType w:val="multilevel"/>
    <w:tmpl w:val="296216D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DB3010E"/>
    <w:multiLevelType w:val="multilevel"/>
    <w:tmpl w:val="25BC029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36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537425">
    <w:abstractNumId w:val="1"/>
  </w:num>
  <w:num w:numId="2" w16cid:durableId="270167662">
    <w:abstractNumId w:val="2"/>
  </w:num>
  <w:num w:numId="3" w16cid:durableId="354621220">
    <w:abstractNumId w:val="3"/>
  </w:num>
  <w:num w:numId="4" w16cid:durableId="82628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87"/>
    <w:rsid w:val="00070B3B"/>
    <w:rsid w:val="000F3766"/>
    <w:rsid w:val="00155DCD"/>
    <w:rsid w:val="0016668A"/>
    <w:rsid w:val="002E1BAC"/>
    <w:rsid w:val="003C53B4"/>
    <w:rsid w:val="004737AE"/>
    <w:rsid w:val="005D78E9"/>
    <w:rsid w:val="006D6F53"/>
    <w:rsid w:val="00780579"/>
    <w:rsid w:val="00782341"/>
    <w:rsid w:val="0081175D"/>
    <w:rsid w:val="008E2335"/>
    <w:rsid w:val="00A532F5"/>
    <w:rsid w:val="00A66A34"/>
    <w:rsid w:val="00A7392A"/>
    <w:rsid w:val="00B035A4"/>
    <w:rsid w:val="00B65076"/>
    <w:rsid w:val="00BA2063"/>
    <w:rsid w:val="00C0222C"/>
    <w:rsid w:val="00D0402D"/>
    <w:rsid w:val="00D72809"/>
    <w:rsid w:val="00D934EF"/>
    <w:rsid w:val="00F020AE"/>
    <w:rsid w:val="00FF4887"/>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C04D"/>
  <w15:chartTrackingRefBased/>
  <w15:docId w15:val="{7FC01A85-C3A4-43B7-961E-0EDD20B3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887"/>
    <w:pPr>
      <w:spacing w:after="0" w:line="240" w:lineRule="auto"/>
      <w:ind w:left="2160"/>
    </w:pPr>
    <w:rPr>
      <w:rFonts w:ascii="Calibri" w:eastAsia="Calibri" w:hAnsi="Calibri" w:cs="Times New Roman"/>
      <w:color w:val="5A5A5A"/>
      <w:kern w:val="0"/>
      <w:sz w:val="24"/>
      <w:szCs w:val="24"/>
      <w:lang w:bidi="en-US"/>
      <w14:ligatures w14:val="none"/>
    </w:rPr>
  </w:style>
  <w:style w:type="character" w:styleId="Hyperlink">
    <w:name w:val="Hyperlink"/>
    <w:basedOn w:val="DefaultParagraphFont"/>
    <w:uiPriority w:val="99"/>
    <w:unhideWhenUsed/>
    <w:rsid w:val="00D72809"/>
    <w:rPr>
      <w:color w:val="0563C1" w:themeColor="hyperlink"/>
      <w:u w:val="single"/>
    </w:rPr>
  </w:style>
  <w:style w:type="character" w:styleId="UnresolvedMention">
    <w:name w:val="Unresolved Mention"/>
    <w:basedOn w:val="DefaultParagraphFont"/>
    <w:uiPriority w:val="99"/>
    <w:semiHidden/>
    <w:unhideWhenUsed/>
    <w:rsid w:val="00D72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Tshedrup Dorji</dc:creator>
  <cp:keywords/>
  <dc:description/>
  <cp:lastModifiedBy>hp AIO</cp:lastModifiedBy>
  <cp:revision>7</cp:revision>
  <dcterms:created xsi:type="dcterms:W3CDTF">2025-03-26T07:28:00Z</dcterms:created>
  <dcterms:modified xsi:type="dcterms:W3CDTF">2025-04-14T06:52:00Z</dcterms:modified>
</cp:coreProperties>
</file>